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C7E85">
        <w:rPr>
          <w:rFonts w:eastAsia="Calibri"/>
          <w:szCs w:val="28"/>
        </w:rPr>
        <w:t>7</w:t>
      </w:r>
      <w:r w:rsidR="00B54093">
        <w:rPr>
          <w:rFonts w:eastAsia="Calibri"/>
          <w:szCs w:val="28"/>
        </w:rPr>
        <w:t xml:space="preserve"> </w:t>
      </w:r>
      <w:r w:rsidR="00CC7E85">
        <w:rPr>
          <w:rFonts w:eastAsia="Calibri"/>
          <w:szCs w:val="28"/>
        </w:rPr>
        <w:t xml:space="preserve">ноября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485546" w:rsidRDefault="00485546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CC7E85" w:rsidRPr="00CC7E85" w:rsidRDefault="00CC7E85" w:rsidP="00CC7E85">
      <w:pPr>
        <w:ind w:right="4818"/>
        <w:rPr>
          <w:rFonts w:eastAsia="Times New Roman" w:cs="Times New Roman"/>
          <w:szCs w:val="28"/>
          <w:lang w:eastAsia="ru-RU"/>
        </w:rPr>
      </w:pPr>
      <w:r w:rsidRPr="00CC7E85">
        <w:rPr>
          <w:rFonts w:eastAsia="Times New Roman" w:cs="Times New Roman"/>
          <w:szCs w:val="28"/>
          <w:lang w:eastAsia="ru-RU"/>
        </w:rPr>
        <w:t>О выплате премии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C7E85">
        <w:rPr>
          <w:rFonts w:eastAsia="Times New Roman" w:cs="Times New Roman"/>
          <w:szCs w:val="28"/>
          <w:lang w:eastAsia="ru-RU"/>
        </w:rPr>
        <w:t>за выполнение особо важного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C7E85">
        <w:rPr>
          <w:rFonts w:eastAsia="Times New Roman" w:cs="Times New Roman"/>
          <w:szCs w:val="28"/>
          <w:lang w:eastAsia="ru-RU"/>
        </w:rPr>
        <w:t>и сложного задания лицам, замещающим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C7E85">
        <w:rPr>
          <w:rFonts w:eastAsia="Times New Roman" w:cs="Times New Roman"/>
          <w:szCs w:val="28"/>
          <w:lang w:eastAsia="ru-RU"/>
        </w:rPr>
        <w:t>муниципальные должности муниципального образования городской округ Сургут Ханты-Мансийского автономного округа – Югры</w:t>
      </w:r>
    </w:p>
    <w:p w:rsidR="00CC7E85" w:rsidRPr="00CC7E85" w:rsidRDefault="00CC7E85" w:rsidP="00CC7E85">
      <w:pPr>
        <w:ind w:right="5394"/>
        <w:rPr>
          <w:rFonts w:eastAsia="Times New Roman" w:cs="Times New Roman"/>
          <w:szCs w:val="28"/>
          <w:lang w:eastAsia="ru-RU"/>
        </w:rPr>
      </w:pPr>
    </w:p>
    <w:p w:rsidR="00CC7E85" w:rsidRPr="00CC7E85" w:rsidRDefault="00CC7E85" w:rsidP="00CC7E85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C7E85">
        <w:rPr>
          <w:rFonts w:eastAsia="Times New Roman" w:cs="Times New Roman"/>
          <w:szCs w:val="28"/>
          <w:lang w:eastAsia="ru-RU"/>
        </w:rPr>
        <w:t xml:space="preserve">В соответствии с постановлением Правительства Ханты-Мансийского автономного округа – Югры от 06.10.2025 № 398-п «О распределении дотации бюджетам городских округов и муниципальных районов </w:t>
      </w:r>
      <w:r>
        <w:rPr>
          <w:rFonts w:eastAsia="Times New Roman" w:cs="Times New Roman"/>
          <w:szCs w:val="28"/>
          <w:lang w:eastAsia="ru-RU"/>
        </w:rPr>
        <w:br/>
      </w:r>
      <w:r w:rsidRPr="00CC7E85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для финансового обеспечения расходных обязательств муниципальных образований </w:t>
      </w:r>
      <w:r>
        <w:rPr>
          <w:rFonts w:eastAsia="Times New Roman" w:cs="Times New Roman"/>
          <w:szCs w:val="28"/>
          <w:lang w:eastAsia="ru-RU"/>
        </w:rPr>
        <w:br/>
      </w:r>
      <w:r w:rsidRPr="00CC7E85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на цели поощрения муниципальных управленческих команд в 2025 году», решением </w:t>
      </w:r>
      <w:r>
        <w:rPr>
          <w:rFonts w:eastAsia="Times New Roman" w:cs="Times New Roman"/>
          <w:szCs w:val="28"/>
          <w:lang w:eastAsia="ru-RU"/>
        </w:rPr>
        <w:br/>
      </w:r>
      <w:r w:rsidRPr="00CC7E85">
        <w:rPr>
          <w:rFonts w:eastAsia="Times New Roman" w:cs="Times New Roman"/>
          <w:szCs w:val="28"/>
          <w:lang w:eastAsia="ru-RU"/>
        </w:rPr>
        <w:t xml:space="preserve">Думы города от 23.01.2023 № 269-VII ДГ «О Положении о размерах </w:t>
      </w:r>
      <w:r>
        <w:rPr>
          <w:rFonts w:eastAsia="Times New Roman" w:cs="Times New Roman"/>
          <w:szCs w:val="28"/>
          <w:lang w:eastAsia="ru-RU"/>
        </w:rPr>
        <w:br/>
      </w:r>
      <w:r w:rsidRPr="00CC7E85">
        <w:rPr>
          <w:rFonts w:eastAsia="Times New Roman" w:cs="Times New Roman"/>
          <w:szCs w:val="28"/>
          <w:lang w:eastAsia="ru-RU"/>
        </w:rPr>
        <w:t>и порядке выплаты денежного содержания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– Югры»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C7E85">
        <w:rPr>
          <w:rFonts w:eastAsia="Times New Roman" w:cs="Times New Roman"/>
          <w:szCs w:val="28"/>
          <w:lang w:eastAsia="ru-RU"/>
        </w:rPr>
        <w:t>Дума города РЕШИЛА:</w:t>
      </w:r>
    </w:p>
    <w:p w:rsidR="00CC7E85" w:rsidRPr="00CC7E85" w:rsidRDefault="00CC7E85" w:rsidP="00CC7E85">
      <w:pPr>
        <w:ind w:right="-6" w:firstLine="709"/>
        <w:rPr>
          <w:rFonts w:eastAsia="Times New Roman" w:cs="Times New Roman"/>
          <w:szCs w:val="28"/>
          <w:lang w:eastAsia="ru-RU"/>
        </w:rPr>
      </w:pPr>
    </w:p>
    <w:p w:rsidR="00CC7E85" w:rsidRPr="00CC7E85" w:rsidRDefault="00CC7E85" w:rsidP="00CC7E85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C7E85">
        <w:rPr>
          <w:rFonts w:eastAsia="Times New Roman" w:cs="Times New Roman"/>
          <w:szCs w:val="28"/>
          <w:lang w:eastAsia="ru-RU"/>
        </w:rPr>
        <w:t>Выплатить премию за выполнение особо важного и сложного задания лицам, замещающим муниципальные должности Главы города Сургута, Председателя Контрольно-сч</w:t>
      </w:r>
      <w:r>
        <w:rPr>
          <w:rFonts w:eastAsia="Times New Roman" w:cs="Times New Roman"/>
          <w:szCs w:val="28"/>
          <w:lang w:eastAsia="ru-RU"/>
        </w:rPr>
        <w:t>е</w:t>
      </w:r>
      <w:r w:rsidRPr="00CC7E85">
        <w:rPr>
          <w:rFonts w:eastAsia="Times New Roman" w:cs="Times New Roman"/>
          <w:szCs w:val="28"/>
          <w:lang w:eastAsia="ru-RU"/>
        </w:rPr>
        <w:t xml:space="preserve">тной палаты города Сургута </w:t>
      </w:r>
      <w:r w:rsidRPr="00CC7E85">
        <w:rPr>
          <w:rFonts w:eastAsia="Times New Roman" w:cs="Times New Roman"/>
          <w:kern w:val="2"/>
          <w:szCs w:val="28"/>
          <w:lang w:eastAsia="ru-RU"/>
        </w:rPr>
        <w:t xml:space="preserve">в размере </w:t>
      </w:r>
      <w:r>
        <w:rPr>
          <w:rFonts w:eastAsia="Times New Roman" w:cs="Times New Roman"/>
          <w:kern w:val="2"/>
          <w:szCs w:val="28"/>
          <w:lang w:eastAsia="ru-RU"/>
        </w:rPr>
        <w:br/>
      </w:r>
      <w:r w:rsidRPr="00CC7E85">
        <w:rPr>
          <w:rFonts w:eastAsia="Times New Roman" w:cs="Times New Roman"/>
          <w:kern w:val="2"/>
          <w:szCs w:val="28"/>
          <w:lang w:eastAsia="ru-RU"/>
        </w:rPr>
        <w:t>по 14 100 рублей с уч</w:t>
      </w:r>
      <w:r>
        <w:rPr>
          <w:rFonts w:eastAsia="Times New Roman" w:cs="Times New Roman"/>
          <w:kern w:val="2"/>
          <w:szCs w:val="28"/>
          <w:lang w:eastAsia="ru-RU"/>
        </w:rPr>
        <w:t>ё</w:t>
      </w:r>
      <w:r w:rsidRPr="00CC7E85">
        <w:rPr>
          <w:rFonts w:eastAsia="Times New Roman" w:cs="Times New Roman"/>
          <w:kern w:val="2"/>
          <w:szCs w:val="28"/>
          <w:lang w:eastAsia="ru-RU"/>
        </w:rPr>
        <w:t xml:space="preserve">том </w:t>
      </w:r>
      <w:r w:rsidRPr="00CC7E85">
        <w:rPr>
          <w:rFonts w:eastAsia="Times New Roman" w:cs="Times New Roman"/>
          <w:szCs w:val="28"/>
          <w:lang w:eastAsia="ru-RU"/>
        </w:rPr>
        <w:t xml:space="preserve">районного коэффициента к заработной плате </w:t>
      </w:r>
      <w:r>
        <w:rPr>
          <w:rFonts w:eastAsia="Times New Roman" w:cs="Times New Roman"/>
          <w:szCs w:val="28"/>
          <w:lang w:eastAsia="ru-RU"/>
        </w:rPr>
        <w:br/>
      </w:r>
      <w:r w:rsidRPr="00CC7E85">
        <w:rPr>
          <w:rFonts w:eastAsia="Times New Roman" w:cs="Times New Roman"/>
          <w:szCs w:val="28"/>
          <w:lang w:eastAsia="ru-RU"/>
        </w:rPr>
        <w:t>и процентной надбавки к заработной плате за стаж работы в районах Крайнего Севера и приравненных к ним местностях.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Pr="00CC7E85" w:rsidRDefault="00722937" w:rsidP="008673F5">
      <w:pPr>
        <w:tabs>
          <w:tab w:val="left" w:pos="709"/>
        </w:tabs>
        <w:rPr>
          <w:rFonts w:eastAsia="Calibri" w:cs="Times New Roman"/>
          <w:sz w:val="24"/>
          <w:szCs w:val="24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485546">
        <w:rPr>
          <w:rFonts w:eastAsia="Times New Roman" w:cs="Times New Roman"/>
          <w:szCs w:val="20"/>
          <w:lang w:eastAsia="ru-RU"/>
        </w:rPr>
        <w:t>«</w:t>
      </w:r>
      <w:r w:rsidR="00485546">
        <w:rPr>
          <w:rFonts w:eastAsia="Times New Roman" w:cs="Times New Roman"/>
          <w:szCs w:val="20"/>
          <w:u w:val="single"/>
          <w:lang w:eastAsia="ru-RU"/>
        </w:rPr>
        <w:t>27</w:t>
      </w:r>
      <w:r w:rsidR="00485546">
        <w:rPr>
          <w:rFonts w:eastAsia="Times New Roman" w:cs="Times New Roman"/>
          <w:szCs w:val="20"/>
          <w:lang w:eastAsia="ru-RU"/>
        </w:rPr>
        <w:t xml:space="preserve">» </w:t>
      </w:r>
      <w:r w:rsidR="00485546">
        <w:rPr>
          <w:rFonts w:eastAsia="Times New Roman" w:cs="Times New Roman"/>
          <w:szCs w:val="20"/>
          <w:u w:val="single"/>
          <w:lang w:eastAsia="ru-RU"/>
        </w:rPr>
        <w:t>ноября</w:t>
      </w:r>
      <w:bookmarkStart w:id="0" w:name="_GoBack"/>
      <w:bookmarkEnd w:id="0"/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first" r:id="rId9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C7" w:rsidRDefault="009F0BC7" w:rsidP="006757BB">
      <w:r>
        <w:separator/>
      </w:r>
    </w:p>
  </w:endnote>
  <w:endnote w:type="continuationSeparator" w:id="0">
    <w:p w:rsidR="009F0BC7" w:rsidRDefault="009F0BC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9F0BC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9F0BC7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C7" w:rsidRDefault="009F0BC7" w:rsidP="006757BB">
      <w:r>
        <w:separator/>
      </w:r>
    </w:p>
  </w:footnote>
  <w:footnote w:type="continuationSeparator" w:id="0">
    <w:p w:rsidR="009F0BC7" w:rsidRDefault="009F0BC7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85546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1646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9F0BC7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C7E8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118C4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43A1A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21772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768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146</cp:revision>
  <cp:lastPrinted>2021-12-27T07:02:00Z</cp:lastPrinted>
  <dcterms:created xsi:type="dcterms:W3CDTF">2021-02-25T07:49:00Z</dcterms:created>
  <dcterms:modified xsi:type="dcterms:W3CDTF">2025-11-27T10:43:00Z</dcterms:modified>
</cp:coreProperties>
</file>